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6"/>
        <w:jc w:val="right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Дело 5-844-2612/2026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0059-01-2026-003983-82</w:t>
      </w:r>
    </w:p>
    <w:p>
      <w:pPr>
        <w:spacing w:before="0" w:after="0"/>
        <w:ind w:firstLine="567"/>
        <w:jc w:val="right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tabs>
          <w:tab w:val="left" w:pos="3495"/>
        </w:tabs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июня 2026 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город Сургут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>, находящийся по адресу: г.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Общества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СУРГУТ-ТРАНС-СТРОЙ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19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01.04.2026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СУРГУТ-ТРАНС-СТРОЙ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 </w:t>
      </w:r>
      <w:r>
        <w:rPr>
          <w:rStyle w:val="cat-UserDefinedgrp-20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исполнило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Законный 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редставитель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СУРГУТ-ТРАНС-СТРОЙ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извещенный о времени и месте рассмотрения дела надлежащим образом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судебной повесткой, возвращённой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(п. 6 постановления Пленума ВС РФ от 24.03.2005 г. № 5), в судебное заседание не явился, ходатайств об отложении рассмотрения дела не заявлял.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Вследствие изложенного и на основании ч.2 ст. 25.1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представителя </w:t>
      </w:r>
      <w:r>
        <w:rPr>
          <w:rFonts w:ascii="Times New Roman" w:eastAsia="Times New Roman" w:hAnsi="Times New Roman" w:cs="Times New Roman"/>
          <w:sz w:val="27"/>
          <w:szCs w:val="27"/>
        </w:rPr>
        <w:t>юридического лица по имеющимся в деле доказательствам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СУРГУТ-ТРАНС-СТРОЙ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86002611900468500001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29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29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04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ООО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r>
        <w:rPr>
          <w:rFonts w:ascii="Times New Roman" w:eastAsia="Times New Roman" w:hAnsi="Times New Roman" w:cs="Times New Roman"/>
          <w:sz w:val="27"/>
          <w:szCs w:val="27"/>
        </w:rPr>
        <w:t>СУРГУТ-ТРАНС-СТРОЙ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последнего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квалифицируются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судом </w:t>
      </w:r>
      <w:r>
        <w:rPr>
          <w:rFonts w:ascii="Times New Roman" w:eastAsia="Times New Roman" w:hAnsi="Times New Roman" w:cs="Times New Roman"/>
          <w:sz w:val="27"/>
          <w:szCs w:val="27"/>
        </w:rPr>
        <w:t>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отягчающих административную ответственность, в соответствии со ст.4.3 КоАП РФ, суд не усматривает.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юридическом лице,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юридическое лицо - </w:t>
      </w:r>
      <w:r>
        <w:rPr>
          <w:rFonts w:ascii="Times New Roman" w:eastAsia="Times New Roman" w:hAnsi="Times New Roman" w:cs="Times New Roman"/>
          <w:sz w:val="27"/>
          <w:szCs w:val="27"/>
        </w:rPr>
        <w:t>Обществ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ограниченной ответственностью «</w:t>
      </w:r>
      <w:r>
        <w:rPr>
          <w:rFonts w:ascii="Times New Roman" w:eastAsia="Times New Roman" w:hAnsi="Times New Roman" w:cs="Times New Roman"/>
          <w:sz w:val="27"/>
          <w:szCs w:val="27"/>
        </w:rPr>
        <w:t>СУРГУТ-ТРАНС-СТРОЙ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</w:t>
      </w:r>
      <w:r>
        <w:rPr>
          <w:rFonts w:ascii="Times New Roman" w:eastAsia="Times New Roman" w:hAnsi="Times New Roman" w:cs="Times New Roman"/>
          <w:sz w:val="26"/>
          <w:szCs w:val="26"/>
        </w:rPr>
        <w:t>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844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8755556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8">
    <w:name w:val="cat-UserDefined grp-19 rplc-8"/>
    <w:basedOn w:val="DefaultParagraphFont"/>
  </w:style>
  <w:style w:type="character" w:customStyle="1" w:styleId="cat-UserDefinedgrp-20rplc-13">
    <w:name w:val="cat-UserDefined grp-20 rplc-13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7CEBD-B8F8-4FB6-BE20-853F88E9C66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